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0260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0260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570A1" w:rsidRDefault="002B1B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570A1" w:rsidRDefault="002B1B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570A1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570A1" w:rsidRDefault="00F72120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nie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C570A1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CA1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564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CD00C5">
        <w:rPr>
          <w:rFonts w:ascii="Corbel" w:hAnsi="Corbel"/>
          <w:b w:val="0"/>
          <w:smallCaps w:val="0"/>
          <w:szCs w:val="24"/>
        </w:rPr>
        <w:t>(</w:t>
      </w:r>
      <w:r w:rsidR="004D46CA">
        <w:rPr>
          <w:rFonts w:ascii="Corbel" w:hAnsi="Corbel"/>
          <w:b w:val="0"/>
          <w:smallCaps w:val="0"/>
          <w:szCs w:val="24"/>
        </w:rPr>
        <w:t>egzamin</w:t>
      </w:r>
      <w:r w:rsidR="00224726">
        <w:rPr>
          <w:rFonts w:ascii="Corbel" w:hAnsi="Corbel"/>
          <w:b w:val="0"/>
          <w:smallCaps w:val="0"/>
          <w:szCs w:val="24"/>
        </w:rPr>
        <w:t xml:space="preserve"> pisemny</w:t>
      </w:r>
      <w:r>
        <w:rPr>
          <w:rFonts w:ascii="Corbel" w:hAnsi="Corbel"/>
          <w:b w:val="0"/>
          <w:smallCaps w:val="0"/>
          <w:szCs w:val="24"/>
        </w:rPr>
        <w:t>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Podstawowa wiedza z zakresu </w:t>
            </w:r>
            <w:proofErr w:type="spellStart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>zachowań</w:t>
            </w:r>
            <w:proofErr w:type="spellEnd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:rsidR="0085747A" w:rsidRPr="00D1169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:rsidR="0085747A" w:rsidRPr="0043451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3451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72120" w:rsidRPr="009C54AE" w:rsidRDefault="00F7212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11695" w:rsidRPr="00A25AA1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A25AA1">
              <w:rPr>
                <w:rFonts w:ascii="Corbel" w:hAnsi="Corbel" w:cs="Times New Roman"/>
              </w:rPr>
              <w:t>Zd</w:t>
            </w:r>
            <w:r w:rsidR="00224726" w:rsidRPr="00A25AA1">
              <w:rPr>
                <w:rFonts w:ascii="Corbel" w:hAnsi="Corbel" w:cs="Times New Roman"/>
              </w:rPr>
              <w:t>efiniuje i op</w:t>
            </w:r>
            <w:r w:rsidRPr="00A25AA1">
              <w:rPr>
                <w:rFonts w:ascii="Corbel" w:hAnsi="Corbel" w:cs="Times New Roman"/>
              </w:rPr>
              <w:t>isze</w:t>
            </w:r>
            <w:r w:rsidR="00224726" w:rsidRPr="00A25AA1">
              <w:rPr>
                <w:rFonts w:ascii="Corbel" w:hAnsi="Corbel" w:cs="Times New Roman"/>
              </w:rPr>
              <w:t xml:space="preserve"> podstawowe pojęcia z zakresu socjologii: więź społeczna, socjalizacja, wychowanie, kształcenie, edukacja, </w:t>
            </w:r>
            <w:r w:rsidR="00224726" w:rsidRPr="00A25AA1">
              <w:rPr>
                <w:rFonts w:ascii="Corbel" w:hAnsi="Corbel" w:cs="LiberationSerif"/>
              </w:rPr>
              <w:t>kontrola społeczna, osobowość,</w:t>
            </w:r>
            <w:r w:rsidR="00224726" w:rsidRPr="00A25AA1">
              <w:rPr>
                <w:rFonts w:ascii="Corbel" w:hAnsi="Corbel" w:cs="Times New Roman"/>
              </w:rPr>
              <w:t xml:space="preserve"> kultura, rodzina, grupa społeczna oraz wskazuje miejsce socjologii w systemie nauk</w:t>
            </w:r>
            <w:r w:rsidR="005D495F" w:rsidRPr="00A25AA1">
              <w:rPr>
                <w:rFonts w:ascii="Corbel" w:hAnsi="Corbel" w:cs="LiberationSerif"/>
              </w:rPr>
              <w:t xml:space="preserve">, </w:t>
            </w:r>
            <w:r w:rsidR="00D11695" w:rsidRPr="00A25AA1">
              <w:rPr>
                <w:rFonts w:ascii="Corbel" w:hAnsi="Corbel" w:cs="LiberationSerif"/>
              </w:rPr>
              <w:t>ponadto posiada</w:t>
            </w:r>
            <w:r w:rsidR="005D495F" w:rsidRPr="00A25AA1">
              <w:rPr>
                <w:rFonts w:ascii="Corbel" w:hAnsi="Corbel" w:cs="LiberationSerif"/>
              </w:rPr>
              <w:t xml:space="preserve"> </w:t>
            </w:r>
            <w:r w:rsidR="00D11695" w:rsidRPr="00A25AA1">
              <w:rPr>
                <w:rFonts w:ascii="Corbel" w:hAnsi="Corbel" w:cs="LiberationSerif"/>
              </w:rPr>
              <w:t>uporządkowaną wiedzę dotyczącą przedmiotowych i</w:t>
            </w:r>
          </w:p>
          <w:p w:rsidR="00D11695" w:rsidRPr="00A25AA1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A25AA1">
              <w:rPr>
                <w:rFonts w:ascii="Corbel" w:hAnsi="Corbel" w:cs="LiberationSerif"/>
              </w:rPr>
              <w:t>metodologicznych powiązań socjologii z innymi</w:t>
            </w:r>
          </w:p>
          <w:p w:rsidR="0085747A" w:rsidRPr="00A25AA1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A25AA1">
              <w:rPr>
                <w:rFonts w:ascii="Corbel" w:hAnsi="Corbel" w:cs="LiberationSerif"/>
              </w:rPr>
              <w:t>dyscyplinami</w:t>
            </w:r>
            <w:r w:rsidR="005D495F" w:rsidRPr="00A25AA1">
              <w:rPr>
                <w:rFonts w:ascii="Corbel" w:hAnsi="Corbel" w:cs="LiberationSerif"/>
              </w:rPr>
              <w:t xml:space="preserve"> wchodzącymi w zakres </w:t>
            </w:r>
            <w:r w:rsidRPr="00A25AA1">
              <w:rPr>
                <w:rFonts w:ascii="Corbel" w:hAnsi="Corbel" w:cs="LiberationSerif"/>
              </w:rPr>
              <w:t xml:space="preserve"> nauk społecznych i humanistycznych</w:t>
            </w:r>
          </w:p>
        </w:tc>
        <w:tc>
          <w:tcPr>
            <w:tcW w:w="1873" w:type="dxa"/>
          </w:tcPr>
          <w:p w:rsidR="0085747A" w:rsidRPr="00A25AA1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AA1">
              <w:rPr>
                <w:rFonts w:ascii="Corbel" w:hAnsi="Corbel" w:cs="LiberationSerif"/>
                <w:b w:val="0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A25AA1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A25AA1">
              <w:rPr>
                <w:rFonts w:ascii="Corbel" w:hAnsi="Corbel" w:cs="Times New Roman"/>
              </w:rPr>
              <w:t>Om</w:t>
            </w:r>
            <w:r w:rsidR="00B65C17" w:rsidRPr="00A25AA1">
              <w:rPr>
                <w:rFonts w:ascii="Corbel" w:hAnsi="Corbel" w:cs="Times New Roman"/>
              </w:rPr>
              <w:t>ówi</w:t>
            </w:r>
            <w:r w:rsidRPr="00A25AA1">
              <w:rPr>
                <w:rFonts w:ascii="Corbel" w:hAnsi="Corbel" w:cs="Times New Roman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A25AA1">
              <w:rPr>
                <w:rFonts w:ascii="Corbel" w:hAnsi="Corbel" w:cs="LiberationSerif"/>
              </w:rPr>
              <w:t>osiada uporządkowaną wiedzę dotyczącą podstawowych</w:t>
            </w:r>
            <w:r w:rsidRPr="00A25AA1">
              <w:rPr>
                <w:rFonts w:ascii="Corbel" w:hAnsi="Corbel" w:cs="LiberationSerif"/>
              </w:rPr>
              <w:t xml:space="preserve"> </w:t>
            </w:r>
            <w:r w:rsidR="00D11695" w:rsidRPr="00A25AA1">
              <w:rPr>
                <w:rFonts w:ascii="Corbel" w:hAnsi="Corbel" w:cs="LiberationSerif"/>
              </w:rPr>
              <w:t>rodzajów małych (rodzina) i wielkich (naród, państwo)</w:t>
            </w:r>
            <w:r w:rsidRPr="00A25AA1">
              <w:rPr>
                <w:rFonts w:ascii="Corbel" w:hAnsi="Corbel" w:cs="LiberationSerif"/>
              </w:rPr>
              <w:t xml:space="preserve"> </w:t>
            </w:r>
            <w:r w:rsidR="00D11695" w:rsidRPr="00A25AA1">
              <w:rPr>
                <w:rFonts w:ascii="Corbel" w:hAnsi="Corbel" w:cs="LiberationSerif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:rsidR="0085747A" w:rsidRPr="00A25AA1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AA1">
              <w:rPr>
                <w:rFonts w:ascii="Corbel" w:hAnsi="Corbel" w:cs="LiberationSerif"/>
                <w:b w:val="0"/>
              </w:rPr>
              <w:t>K_W0</w:t>
            </w:r>
            <w:r w:rsidR="00224726" w:rsidRPr="00A25AA1">
              <w:rPr>
                <w:rFonts w:ascii="Corbel" w:hAnsi="Corbel" w:cs="LiberationSerif"/>
                <w:b w:val="0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A25AA1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A25AA1">
              <w:rPr>
                <w:rFonts w:ascii="Corbel" w:hAnsi="Corbel" w:cs="Times New Roman"/>
              </w:rPr>
              <w:t>Za</w:t>
            </w:r>
            <w:r w:rsidR="005D495F" w:rsidRPr="00A25AA1">
              <w:rPr>
                <w:rFonts w:ascii="Corbel" w:hAnsi="Corbel" w:cs="Times New Roman"/>
              </w:rPr>
              <w:t>nalizuje i ocenia różne zjawiska społeczne, w tym sytuacje wychowawcze, opiekuńcze i dydaktyczne</w:t>
            </w:r>
            <w:r w:rsidR="005D495F" w:rsidRPr="00A25AA1">
              <w:rPr>
                <w:rFonts w:ascii="Corbel" w:hAnsi="Corbel" w:cs="LiberationSerif"/>
              </w:rPr>
              <w:t>, a ponadto p</w:t>
            </w:r>
            <w:r w:rsidR="00D11695" w:rsidRPr="00A25AA1">
              <w:rPr>
                <w:rFonts w:ascii="Corbel" w:hAnsi="Corbel" w:cs="LiberationSerif"/>
              </w:rPr>
              <w:t xml:space="preserve">otrafi prawidłowo interpretować </w:t>
            </w:r>
            <w:r w:rsidR="005D495F" w:rsidRPr="00A25AA1">
              <w:rPr>
                <w:rFonts w:ascii="Corbel" w:hAnsi="Corbel" w:cs="LiberationSerif"/>
              </w:rPr>
              <w:t>takie zjawiska, które na co dzień mają miejsce</w:t>
            </w:r>
            <w:r w:rsidR="00320BD6" w:rsidRPr="00A25AA1">
              <w:rPr>
                <w:rFonts w:ascii="Corbel" w:hAnsi="Corbel" w:cs="LiberationSerif"/>
              </w:rPr>
              <w:t xml:space="preserve"> w</w:t>
            </w:r>
            <w:r w:rsidR="005D495F" w:rsidRPr="00A25AA1">
              <w:rPr>
                <w:rFonts w:ascii="Corbel" w:hAnsi="Corbel" w:cs="LiberationSerif"/>
              </w:rPr>
              <w:t xml:space="preserve"> </w:t>
            </w:r>
            <w:r w:rsidR="00D11695" w:rsidRPr="00A25AA1">
              <w:rPr>
                <w:rFonts w:ascii="Corbel" w:hAnsi="Corbel" w:cs="LiberationSerif"/>
              </w:rPr>
              <w:t>zbiorowościach społecznych</w:t>
            </w:r>
          </w:p>
        </w:tc>
        <w:tc>
          <w:tcPr>
            <w:tcW w:w="1873" w:type="dxa"/>
          </w:tcPr>
          <w:p w:rsidR="0085747A" w:rsidRPr="00A25AA1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AA1">
              <w:rPr>
                <w:rFonts w:ascii="Corbel" w:hAnsi="Corbel" w:cs="LiberationSerif"/>
                <w:b w:val="0"/>
              </w:rPr>
              <w:t>K_U01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E8600E">
              <w:rPr>
                <w:rFonts w:ascii="DejaVuSans" w:hAnsi="DejaVuSans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E8600E" w:rsidRPr="00A25AA1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A25AA1">
              <w:rPr>
                <w:rFonts w:ascii="Corbel" w:hAnsi="Corbel" w:cs="Times New Roman"/>
              </w:rPr>
              <w:t>Dokon</w:t>
            </w:r>
            <w:r w:rsidR="00B65C17" w:rsidRPr="00A25AA1">
              <w:rPr>
                <w:rFonts w:ascii="Corbel" w:hAnsi="Corbel" w:cs="Times New Roman"/>
              </w:rPr>
              <w:t>a</w:t>
            </w:r>
            <w:r w:rsidRPr="00A25AA1">
              <w:rPr>
                <w:rFonts w:ascii="Corbel" w:hAnsi="Corbel" w:cs="Times New Roman"/>
              </w:rPr>
              <w:t xml:space="preserve"> oceny znaczenia wiedzy socjologicznej w rozwoju środowisk społecznych i projektuje działania na rzecz środowiska</w:t>
            </w:r>
          </w:p>
          <w:p w:rsidR="00F609B6" w:rsidRPr="00A25AA1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  <w:tc>
          <w:tcPr>
            <w:tcW w:w="1873" w:type="dxa"/>
          </w:tcPr>
          <w:p w:rsidR="00F609B6" w:rsidRPr="00A25AA1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A25AA1">
              <w:rPr>
                <w:rFonts w:ascii="Corbel" w:hAnsi="Corbel" w:cs="LiberationSerif"/>
                <w:b w:val="0"/>
              </w:rPr>
              <w:t>K_</w:t>
            </w:r>
            <w:r w:rsidR="00224726" w:rsidRPr="00A25AA1">
              <w:rPr>
                <w:rFonts w:ascii="Corbel" w:hAnsi="Corbel" w:cs="LiberationSerif"/>
                <w:b w:val="0"/>
              </w:rPr>
              <w:t>K</w:t>
            </w:r>
            <w:r w:rsidRPr="00A25AA1">
              <w:rPr>
                <w:rFonts w:ascii="Corbel" w:hAnsi="Corbel" w:cs="LiberationSerif"/>
                <w:b w:val="0"/>
              </w:rPr>
              <w:t>0</w:t>
            </w:r>
            <w:r w:rsidR="00224726" w:rsidRPr="00A25AA1">
              <w:rPr>
                <w:rFonts w:ascii="Corbel" w:hAnsi="Corbel" w:cs="LiberationSerif"/>
                <w:b w:val="0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podział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miejsce socjologii w naukach społecznych;</w:t>
            </w:r>
          </w:p>
          <w:p w:rsidR="0085747A" w:rsidRPr="00C93F77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Człowiek jako istota społeczna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pojęcie więzi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:rsidR="0085747A" w:rsidRPr="009C54AE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Osobowość w aspekcie socjologicznym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:rsidR="0085747A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D11695" w:rsidRPr="009C54AE" w:rsidTr="00923D7D">
        <w:tc>
          <w:tcPr>
            <w:tcW w:w="9639" w:type="dxa"/>
          </w:tcPr>
          <w:p w:rsidR="00D11695" w:rsidRPr="00C93F77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D11695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rodzaje i typy </w:t>
            </w:r>
            <w:proofErr w:type="spellStart"/>
            <w:r>
              <w:rPr>
                <w:rFonts w:ascii="LiberationSerif" w:hAnsi="LiberationSerif" w:cs="LiberationSerif"/>
              </w:rPr>
              <w:t>zachowań</w:t>
            </w:r>
            <w:proofErr w:type="spellEnd"/>
            <w:r>
              <w:rPr>
                <w:rFonts w:ascii="LiberationSerif" w:hAnsi="LiberationSerif" w:cs="LiberationSerif"/>
              </w:rPr>
              <w:t xml:space="preserve"> patologicznych;</w:t>
            </w:r>
          </w:p>
          <w:p w:rsidR="00D11695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</w:t>
            </w:r>
            <w:proofErr w:type="spellStart"/>
            <w:r>
              <w:rPr>
                <w:rFonts w:ascii="LiberationSerif" w:hAnsi="LiberationSerif" w:cs="LiberationSerif"/>
              </w:rPr>
              <w:t>Pitirim</w:t>
            </w:r>
            <w:proofErr w:type="spellEnd"/>
            <w:r>
              <w:rPr>
                <w:rFonts w:ascii="LiberationSerif" w:hAnsi="LiberationSerif" w:cs="LiberationSerif"/>
              </w:rPr>
              <w:t xml:space="preserve"> </w:t>
            </w:r>
            <w:proofErr w:type="spellStart"/>
            <w:r>
              <w:rPr>
                <w:rFonts w:ascii="LiberationSerif" w:hAnsi="LiberationSerif" w:cs="LiberationSerif"/>
              </w:rPr>
              <w:t>Sorokin</w:t>
            </w:r>
            <w:proofErr w:type="spellEnd"/>
            <w:r>
              <w:rPr>
                <w:rFonts w:ascii="LiberationSerif" w:hAnsi="LiberationSerif" w:cs="LiberationSerif"/>
              </w:rPr>
              <w:t xml:space="preserve"> i jego koncepcja zmian społecznych;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teoria wyzwań-odpowiedzi Arnolda J. </w:t>
            </w:r>
            <w:proofErr w:type="spellStart"/>
            <w:r>
              <w:rPr>
                <w:rFonts w:ascii="LiberationSerif" w:hAnsi="LiberationSerif" w:cs="LiberationSerif"/>
              </w:rPr>
              <w:t>Toynbeego</w:t>
            </w:r>
            <w:proofErr w:type="spellEnd"/>
            <w:r>
              <w:rPr>
                <w:rFonts w:ascii="LiberationSerif" w:hAnsi="LiberationSerif" w:cs="LiberationSerif"/>
              </w:rPr>
              <w:t>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proces industrializacji w Polsce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urbanizacji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lastRenderedPageBreak/>
              <w:t>proces w Polsce i na świecie – kontekst porównawczy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Globalizacja i jej skutki dla rozwoju współczesnych społeczeństw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F6499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</w:p>
    <w:p w:rsidR="0085747A" w:rsidRPr="00153C41" w:rsidRDefault="00153C41" w:rsidP="00A25AA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D757D" w:rsidRDefault="009D757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:rsidR="0085747A" w:rsidRPr="009D757D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D757D" w:rsidRDefault="009D757D" w:rsidP="007A5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:rsidR="0085747A" w:rsidRPr="009D757D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A6F61" w:rsidRPr="009D757D" w:rsidRDefault="009D757D" w:rsidP="007A5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:rsidR="001A6F61" w:rsidRPr="009D757D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A6F61" w:rsidRPr="009D757D" w:rsidRDefault="009D757D" w:rsidP="007A5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:rsidR="001A6F61" w:rsidRPr="009D757D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320BD6">
              <w:rPr>
                <w:rFonts w:ascii="DejaVuSans" w:hAnsi="DejaVuSans" w:cs="DejaVuSans"/>
              </w:rPr>
              <w:t xml:space="preserve"> egzaminu</w:t>
            </w:r>
            <w:r w:rsidR="001C69EE">
              <w:rPr>
                <w:rFonts w:ascii="DejaVuSans" w:hAnsi="DejaVuSans" w:cs="DejaVuSans"/>
              </w:rPr>
              <w:t xml:space="preserve"> pisemnego</w:t>
            </w:r>
            <w:r>
              <w:rPr>
                <w:rFonts w:ascii="DejaVuSans" w:hAnsi="DejaVuSans" w:cs="DejaVuSans"/>
              </w:rPr>
              <w:t xml:space="preserve"> (min. 60% </w:t>
            </w:r>
            <w:r w:rsidR="00CE50BB">
              <w:rPr>
                <w:rFonts w:ascii="DejaVuSans" w:hAnsi="DejaVuSans" w:cs="DejaVuSans"/>
              </w:rPr>
              <w:t>poprawnych odpowiedzi)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564CF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C69EE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</w:t>
            </w:r>
            <w:r w:rsidR="001C69EE">
              <w:rPr>
                <w:rFonts w:ascii="Corbel" w:hAnsi="Corbel"/>
                <w:sz w:val="24"/>
                <w:szCs w:val="24"/>
              </w:rPr>
              <w:t>nie do zajęć, egzaminu pisemnego</w:t>
            </w:r>
            <w:r w:rsidR="00D1643D">
              <w:rPr>
                <w:rFonts w:ascii="Corbel" w:hAnsi="Corbel"/>
                <w:sz w:val="24"/>
                <w:szCs w:val="24"/>
              </w:rPr>
              <w:t>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C564CF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ITERATURA PODSTAWOWA</w:t>
            </w:r>
            <w:r>
              <w:rPr>
                <w:rFonts w:ascii="LiberationSerif" w:hAnsi="LiberationSerif" w:cs="LiberationSerif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GIDDENS A., SUTTON P. W.,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" w:hAnsi="LiberationSerif" w:cs="LiberationSerif"/>
              </w:rPr>
              <w:t>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SZTOMPKA P.,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ANALIZA SPOŁECZEŃSTWA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 K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RAKÓW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STEVE B.,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GWP – G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DAŃSK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SZCZURKIEWICZ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NAUKOWA A SOCJOLOGIA POPULARNA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2008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KOSIŃSKI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 SOCJOLOGII</w:t>
            </w:r>
            <w:r>
              <w:rPr>
                <w:rFonts w:ascii="LiberationSerif" w:hAnsi="LiberationSerif" w:cs="LiberationSerif"/>
              </w:rPr>
              <w:t>,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ARONSON E.,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C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ZŁOWIEK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ISTOTA SPOŁECZNA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DYONIZIAK R.,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WSPÓŁAUTOR</w:t>
            </w:r>
            <w:r>
              <w:rPr>
                <w:rFonts w:ascii="LiberationSerif" w:hAnsi="LiberationSerif" w:cs="LiberationSerif"/>
              </w:rPr>
              <w:t xml:space="preserve">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POŁECZEŃSTWO W PROCESIE ZMIAN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. 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SOCJOLOGII OGÓLNEJ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1992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KRAWCZYK Z., MORAWSKI W.,(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PROBLEMY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PODSTAWOWE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1991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SZCZEPAŃSKI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E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LEMENTARNE POJĘCIA SOCJOLOGII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JANUSZEK H., SIKORA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ODSTAWY SOCJOLOGII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1997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TURNER J.,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KONCEPCJE I ICH ZASTOSOWANIE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1998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t>L</w:t>
            </w:r>
            <w:r>
              <w:rPr>
                <w:rFonts w:ascii="DejaVuSans" w:hAnsi="DejaVuSans" w:cs="DejaVuSans"/>
                <w:sz w:val="19"/>
                <w:szCs w:val="19"/>
              </w:rPr>
              <w:t>ITERATURA UZUPEŁNIAJĄCA</w:t>
            </w:r>
            <w:r>
              <w:rPr>
                <w:rFonts w:ascii="DejaVuSans" w:hAnsi="DejaVuSans" w:cs="DejaVuSans"/>
                <w:sz w:val="24"/>
                <w:szCs w:val="24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TUROWSKI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Socjologia. Małe struktury społeczne</w:t>
            </w:r>
            <w:r>
              <w:rPr>
                <w:rFonts w:ascii="LiberationSerif" w:hAnsi="LiberationSerif" w:cs="LiberationSerif"/>
              </w:rPr>
              <w:t>, KUL – Lublin 1993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MIKA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społeczna</w:t>
            </w:r>
            <w:r>
              <w:rPr>
                <w:rFonts w:ascii="LiberationSerif" w:hAnsi="LiberationSerif" w:cs="LiberationSerif"/>
              </w:rPr>
              <w:t>, Warszawa 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 tekstów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46CA" w:rsidRDefault="004D46CA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r>
        <w:rPr>
          <w:rFonts w:ascii="Corbel" w:hAnsi="Corbel"/>
          <w:b/>
          <w:smallCaps/>
          <w:szCs w:val="24"/>
        </w:rPr>
        <w:br w:type="page"/>
      </w:r>
    </w:p>
    <w:p w:rsidR="000C5D8E" w:rsidRDefault="004D46CA" w:rsidP="00A25AA1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7A570E" w:rsidRDefault="007A570E">
      <w:pPr>
        <w:spacing w:after="0" w:line="240" w:lineRule="auto"/>
        <w:rPr>
          <w:rFonts w:ascii="Times New Roman" w:hAnsi="Times New Roman"/>
          <w:b/>
          <w:bCs/>
        </w:rPr>
      </w:pPr>
    </w:p>
    <w:sectPr w:rsidR="007A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AE5" w:rsidRDefault="004E6AE5" w:rsidP="00C16ABF">
      <w:pPr>
        <w:spacing w:after="0" w:line="240" w:lineRule="auto"/>
      </w:pPr>
      <w:r>
        <w:separator/>
      </w:r>
    </w:p>
  </w:endnote>
  <w:endnote w:type="continuationSeparator" w:id="0">
    <w:p w:rsidR="004E6AE5" w:rsidRDefault="004E6A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AE5" w:rsidRDefault="004E6AE5" w:rsidP="00C16ABF">
      <w:pPr>
        <w:spacing w:after="0" w:line="240" w:lineRule="auto"/>
      </w:pPr>
      <w:r>
        <w:separator/>
      </w:r>
    </w:p>
  </w:footnote>
  <w:footnote w:type="continuationSeparator" w:id="0">
    <w:p w:rsidR="004E6AE5" w:rsidRDefault="004E6AE5" w:rsidP="00C16ABF">
      <w:pPr>
        <w:spacing w:after="0" w:line="240" w:lineRule="auto"/>
      </w:pPr>
      <w:r>
        <w:continuationSeparator/>
      </w:r>
    </w:p>
  </w:footnote>
  <w:footnote w:id="1">
    <w:p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F13C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A6F61"/>
    <w:rsid w:val="001A70D2"/>
    <w:rsid w:val="001C69EE"/>
    <w:rsid w:val="001D657B"/>
    <w:rsid w:val="001D7B54"/>
    <w:rsid w:val="001E0209"/>
    <w:rsid w:val="001F2CA2"/>
    <w:rsid w:val="002144C0"/>
    <w:rsid w:val="00224726"/>
    <w:rsid w:val="0022477D"/>
    <w:rsid w:val="002278A9"/>
    <w:rsid w:val="002336F9"/>
    <w:rsid w:val="0024028F"/>
    <w:rsid w:val="00244ABC"/>
    <w:rsid w:val="00254D0D"/>
    <w:rsid w:val="00281FF2"/>
    <w:rsid w:val="002857DE"/>
    <w:rsid w:val="00291567"/>
    <w:rsid w:val="002A22BF"/>
    <w:rsid w:val="002A2389"/>
    <w:rsid w:val="002A671D"/>
    <w:rsid w:val="002B1B1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3F78"/>
    <w:rsid w:val="003A0A5B"/>
    <w:rsid w:val="003A1176"/>
    <w:rsid w:val="003A6F93"/>
    <w:rsid w:val="003C0A01"/>
    <w:rsid w:val="003C0B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026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E6AE5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7FC9"/>
    <w:rsid w:val="00634A9F"/>
    <w:rsid w:val="00647FA8"/>
    <w:rsid w:val="0065031C"/>
    <w:rsid w:val="00650C5F"/>
    <w:rsid w:val="00654934"/>
    <w:rsid w:val="006620D9"/>
    <w:rsid w:val="00671958"/>
    <w:rsid w:val="00675843"/>
    <w:rsid w:val="00696477"/>
    <w:rsid w:val="006A1626"/>
    <w:rsid w:val="006A36E2"/>
    <w:rsid w:val="006B301F"/>
    <w:rsid w:val="006C6A9C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0B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747A"/>
    <w:rsid w:val="00866F14"/>
    <w:rsid w:val="008704A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A00ECC"/>
    <w:rsid w:val="00A155EE"/>
    <w:rsid w:val="00A2245B"/>
    <w:rsid w:val="00A25AA1"/>
    <w:rsid w:val="00A30110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2E32"/>
    <w:rsid w:val="00B06142"/>
    <w:rsid w:val="00B135B1"/>
    <w:rsid w:val="00B3130B"/>
    <w:rsid w:val="00B32C6B"/>
    <w:rsid w:val="00B40ADB"/>
    <w:rsid w:val="00B43B77"/>
    <w:rsid w:val="00B43E80"/>
    <w:rsid w:val="00B607DB"/>
    <w:rsid w:val="00B65C17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64CF"/>
    <w:rsid w:val="00C570A1"/>
    <w:rsid w:val="00C61DC5"/>
    <w:rsid w:val="00C67E92"/>
    <w:rsid w:val="00C70A26"/>
    <w:rsid w:val="00C766DF"/>
    <w:rsid w:val="00C93F77"/>
    <w:rsid w:val="00C94B98"/>
    <w:rsid w:val="00CA1A36"/>
    <w:rsid w:val="00CA2B96"/>
    <w:rsid w:val="00CA5089"/>
    <w:rsid w:val="00CB42CB"/>
    <w:rsid w:val="00CC1F51"/>
    <w:rsid w:val="00CD00C5"/>
    <w:rsid w:val="00CD6897"/>
    <w:rsid w:val="00CE50BB"/>
    <w:rsid w:val="00CE5BAC"/>
    <w:rsid w:val="00CF25BE"/>
    <w:rsid w:val="00CF78ED"/>
    <w:rsid w:val="00D016C2"/>
    <w:rsid w:val="00D02B25"/>
    <w:rsid w:val="00D02EBA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6528"/>
    <w:rsid w:val="00D8678B"/>
    <w:rsid w:val="00DA2114"/>
    <w:rsid w:val="00DE09C0"/>
    <w:rsid w:val="00DE4A14"/>
    <w:rsid w:val="00DF320D"/>
    <w:rsid w:val="00DF71C8"/>
    <w:rsid w:val="00E129B8"/>
    <w:rsid w:val="00E13A49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C4899"/>
    <w:rsid w:val="00ED03AB"/>
    <w:rsid w:val="00ED32D2"/>
    <w:rsid w:val="00ED4B44"/>
    <w:rsid w:val="00EE32DE"/>
    <w:rsid w:val="00EE5457"/>
    <w:rsid w:val="00F070AB"/>
    <w:rsid w:val="00F17567"/>
    <w:rsid w:val="00F27A7B"/>
    <w:rsid w:val="00F526AF"/>
    <w:rsid w:val="00F609B6"/>
    <w:rsid w:val="00F617C3"/>
    <w:rsid w:val="00F7066B"/>
    <w:rsid w:val="00F72120"/>
    <w:rsid w:val="00F76C2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841CB-69F0-4A83-BC95-E9DAAE63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2020-10-13T08:18:00Z</cp:lastPrinted>
  <dcterms:created xsi:type="dcterms:W3CDTF">2019-10-23T16:13:00Z</dcterms:created>
  <dcterms:modified xsi:type="dcterms:W3CDTF">2021-10-04T07:13:00Z</dcterms:modified>
</cp:coreProperties>
</file>